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4" w:lineRule="exact"/>
        <w:jc w:val="center"/>
        <w:rPr>
          <w:rFonts w:ascii="宋体" w:hAnsi="宋体"/>
          <w:b/>
          <w:color w:val="000000"/>
          <w:position w:val="6"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position w:val="6"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position w:val="6"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position w:val="6"/>
          <w:sz w:val="36"/>
          <w:szCs w:val="36"/>
        </w:rPr>
      </w:pPr>
      <w:r>
        <w:rPr>
          <w:rFonts w:hint="eastAsia" w:ascii="宋体" w:hAnsi="宋体"/>
          <w:b/>
          <w:color w:val="000000"/>
          <w:position w:val="6"/>
          <w:sz w:val="36"/>
          <w:szCs w:val="36"/>
        </w:rPr>
        <w:t>体育总局办公厅关于做好2021年高校</w:t>
      </w:r>
    </w:p>
    <w:p>
      <w:pPr>
        <w:spacing w:line="600" w:lineRule="exact"/>
        <w:jc w:val="center"/>
        <w:rPr>
          <w:rFonts w:ascii="宋体" w:hAnsi="宋体"/>
          <w:b/>
          <w:color w:val="000000"/>
          <w:position w:val="6"/>
          <w:sz w:val="36"/>
          <w:szCs w:val="36"/>
        </w:rPr>
      </w:pPr>
      <w:r>
        <w:rPr>
          <w:rFonts w:hint="eastAsia" w:ascii="宋体" w:hAnsi="宋体"/>
          <w:b/>
          <w:color w:val="000000"/>
          <w:position w:val="6"/>
          <w:sz w:val="36"/>
          <w:szCs w:val="36"/>
        </w:rPr>
        <w:t>保送录取运动员有关事宜的通知</w:t>
      </w:r>
    </w:p>
    <w:p>
      <w:pPr>
        <w:spacing w:line="600" w:lineRule="exact"/>
        <w:rPr>
          <w:rFonts w:ascii="仿宋" w:hAnsi="仿宋" w:eastAsia="仿宋"/>
          <w:color w:val="000000"/>
          <w:position w:val="6"/>
          <w:sz w:val="32"/>
        </w:rPr>
      </w:pPr>
    </w:p>
    <w:p>
      <w:pPr>
        <w:widowControl/>
        <w:jc w:val="left"/>
        <w:rPr>
          <w:rFonts w:ascii="仿宋" w:hAnsi="仿宋" w:eastAsia="仿宋"/>
          <w:color w:val="000000"/>
          <w:position w:val="6"/>
          <w:sz w:val="32"/>
        </w:rPr>
      </w:pPr>
      <w:r>
        <w:rPr>
          <w:rFonts w:ascii="仿宋" w:hAnsi="仿宋" w:eastAsia="仿宋"/>
          <w:color w:val="000000"/>
          <w:position w:val="6"/>
          <w:sz w:val="32"/>
        </w:rPr>
        <w:t>各省、自治区、直辖市、新疆生产建设兵团体育局，中央军委训练管理部军事体育训练中心，有关运动项目管理中心，有关项目协会，有关高等院校：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根据教育部、国家体育总局等六部委《关于进一步做好退役运动员就业安置工作的意见》（体人字〔2002〕411号）和教育部有关文件规定，经商教育部高校学生司，为做好2021年高校保送录取运动员工作，现将有关事宜通知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一、保送条件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（一）</w:t>
      </w:r>
      <w:r>
        <w:rPr>
          <w:rFonts w:ascii="仿宋" w:hAnsi="仿宋" w:eastAsia="仿宋"/>
          <w:color w:val="000000"/>
          <w:position w:val="6"/>
          <w:sz w:val="32"/>
        </w:rPr>
        <w:t>拥护中国共产党领导，拥护社会主义制度；无犯罪记录</w:t>
      </w:r>
      <w:r>
        <w:rPr>
          <w:rFonts w:hint="eastAsia" w:ascii="仿宋" w:hAnsi="仿宋" w:eastAsia="仿宋"/>
          <w:color w:val="000000"/>
          <w:position w:val="6"/>
          <w:sz w:val="32"/>
        </w:rPr>
        <w:t>，无严重兴奋剂违规记录</w:t>
      </w:r>
      <w:r>
        <w:rPr>
          <w:rFonts w:ascii="仿宋" w:hAnsi="仿宋" w:eastAsia="仿宋"/>
          <w:color w:val="000000"/>
          <w:position w:val="6"/>
          <w:sz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（二）符合2021年高考报名条件，并取得生源所在地高考报名号。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（三）运动成绩优异，能够满足以下任一条件：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1.奥运项目破世界纪录、亚洲纪录或全国纪录（不含青年纪录）；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2.被授予国际级运动健将称号；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3.被授予运动健将称号，且参加《2021年符合运动员保送条件的竞赛项目及赛事表》（附件2）所列项目和竞赛，取得世界体育比赛前八名，或亚洲体育比赛前六名，或全国体育比赛前三名；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4.被授予足球、篮球、排球项目运动健将称号。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二、报名方式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2021年2月1日-15日登陆“中国运动文化教育网”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position w:val="6"/>
          <w:sz w:val="32"/>
        </w:rPr>
        <w:t>（www.ydyeducation.com）或“体教联盟APP”中的“运动员保送系统”（以下简称“系统”）进行报名。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三、报名材料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FF0000"/>
          <w:position w:val="6"/>
          <w:sz w:val="32"/>
        </w:rPr>
      </w:pPr>
      <w:r>
        <w:rPr>
          <w:rFonts w:hint="eastAsia" w:ascii="仿宋" w:hAnsi="仿宋" w:eastAsia="仿宋"/>
          <w:position w:val="6"/>
          <w:sz w:val="32"/>
        </w:rPr>
        <w:t>（一）符</w:t>
      </w:r>
      <w:r>
        <w:rPr>
          <w:rFonts w:hint="eastAsia" w:ascii="仿宋" w:hAnsi="仿宋" w:eastAsia="仿宋"/>
          <w:color w:val="000000"/>
          <w:position w:val="6"/>
          <w:sz w:val="32"/>
        </w:rPr>
        <w:t>合保送资格的比赛获奖证书（扫描件或照片）；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（二）身份证（正反面照片）；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（三）电子证件照。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以上材料通过系统提交，原件由运动员自行保存备查。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四、办理要求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（一）申请保送的运动员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1.需按时参加生源所在地省级招生考试机构组织的高考报名（具体按各省级招生考试机构要求执行）。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2.确保报名材料真实性，一旦发现弄虚作假，一律取消保送资格，并通报生源所在省级招生考试机构处理。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3.严格按照时间报名，逾期不予以受理。</w:t>
      </w:r>
    </w:p>
    <w:p>
      <w:pPr>
        <w:spacing w:line="664" w:lineRule="exact"/>
        <w:ind w:firstLine="640" w:firstLineChars="200"/>
        <w:rPr>
          <w:rFonts w:ascii="仿宋" w:hAnsi="仿宋" w:eastAsia="仿宋"/>
          <w:position w:val="6"/>
          <w:sz w:val="32"/>
        </w:rPr>
      </w:pPr>
      <w:r>
        <w:rPr>
          <w:rFonts w:hint="eastAsia" w:ascii="仿宋" w:hAnsi="仿宋" w:eastAsia="仿宋"/>
          <w:position w:val="6"/>
          <w:sz w:val="32"/>
        </w:rPr>
        <w:t>4.经院校初次审核，未被审核通过的运动员可进行调剂，调剂填报志愿时间为2021年2月20日12:00至2021年2月22日12:00，逾期不予受理。</w:t>
      </w:r>
    </w:p>
    <w:p>
      <w:pPr>
        <w:spacing w:line="664" w:lineRule="exact"/>
        <w:ind w:firstLine="640" w:firstLineChars="200"/>
        <w:rPr>
          <w:rFonts w:ascii="仿宋" w:hAnsi="仿宋" w:eastAsia="仿宋"/>
          <w:position w:val="6"/>
          <w:sz w:val="32"/>
        </w:rPr>
      </w:pPr>
      <w:r>
        <w:rPr>
          <w:rFonts w:hint="eastAsia" w:ascii="仿宋" w:hAnsi="仿宋" w:eastAsia="仿宋"/>
          <w:position w:val="6"/>
          <w:sz w:val="32"/>
        </w:rPr>
        <w:t>5.通过系统选择学校和专业，</w:t>
      </w:r>
      <w:r>
        <w:rPr>
          <w:rFonts w:ascii="仿宋" w:hAnsi="仿宋" w:eastAsia="仿宋"/>
          <w:position w:val="6"/>
          <w:sz w:val="32"/>
        </w:rPr>
        <w:t>如申请就读</w:t>
      </w:r>
      <w:r>
        <w:rPr>
          <w:rFonts w:hint="eastAsia" w:ascii="仿宋" w:hAnsi="仿宋" w:eastAsia="仿宋"/>
          <w:position w:val="6"/>
          <w:sz w:val="32"/>
        </w:rPr>
        <w:t>非体育学类本科</w:t>
      </w:r>
      <w:r>
        <w:rPr>
          <w:rFonts w:ascii="仿宋" w:hAnsi="仿宋" w:eastAsia="仿宋"/>
          <w:position w:val="6"/>
          <w:sz w:val="32"/>
        </w:rPr>
        <w:t>专业，应</w:t>
      </w:r>
      <w:r>
        <w:rPr>
          <w:rFonts w:hint="eastAsia" w:ascii="仿宋" w:hAnsi="仿宋" w:eastAsia="仿宋"/>
          <w:position w:val="6"/>
          <w:sz w:val="32"/>
        </w:rPr>
        <w:t>按要求在系统内报名并</w:t>
      </w:r>
      <w:r>
        <w:rPr>
          <w:rFonts w:ascii="仿宋" w:hAnsi="仿宋" w:eastAsia="仿宋"/>
          <w:position w:val="6"/>
          <w:sz w:val="32"/>
        </w:rPr>
        <w:t>参加</w:t>
      </w:r>
      <w:r>
        <w:rPr>
          <w:rFonts w:hint="eastAsia" w:ascii="仿宋" w:hAnsi="仿宋" w:eastAsia="仿宋"/>
          <w:position w:val="6"/>
          <w:sz w:val="32"/>
        </w:rPr>
        <w:t>2021年普通高校</w:t>
      </w:r>
      <w:r>
        <w:rPr>
          <w:rFonts w:ascii="仿宋" w:hAnsi="仿宋" w:eastAsia="仿宋"/>
          <w:position w:val="6"/>
          <w:sz w:val="32"/>
        </w:rPr>
        <w:t>运动训练、武术与民族传统体育专业招生文化考试</w:t>
      </w:r>
      <w:r>
        <w:rPr>
          <w:rFonts w:hint="eastAsia" w:ascii="仿宋" w:hAnsi="仿宋" w:eastAsia="仿宋"/>
          <w:position w:val="6"/>
          <w:sz w:val="32"/>
        </w:rPr>
        <w:t>（具体考试安排见《2021年普通高等学校运动训练、武术与民族传统体育专业招生管理办法》）。</w:t>
      </w:r>
    </w:p>
    <w:p>
      <w:pPr>
        <w:spacing w:line="664" w:lineRule="exact"/>
        <w:ind w:firstLine="640" w:firstLineChars="200"/>
        <w:rPr>
          <w:rFonts w:ascii="仿宋" w:hAnsi="仿宋" w:eastAsia="仿宋"/>
          <w:position w:val="6"/>
          <w:sz w:val="32"/>
        </w:rPr>
      </w:pPr>
      <w:r>
        <w:rPr>
          <w:rFonts w:hint="eastAsia" w:ascii="仿宋" w:hAnsi="仿宋" w:eastAsia="仿宋"/>
          <w:position w:val="6"/>
          <w:sz w:val="32"/>
        </w:rPr>
        <w:t>（二）录取运动员的高校</w:t>
      </w:r>
    </w:p>
    <w:p>
      <w:pPr>
        <w:spacing w:line="664" w:lineRule="exact"/>
        <w:ind w:firstLine="640" w:firstLineChars="200"/>
        <w:rPr>
          <w:rFonts w:ascii="仿宋" w:hAnsi="仿宋" w:eastAsia="仿宋"/>
          <w:position w:val="6"/>
          <w:sz w:val="32"/>
        </w:rPr>
      </w:pPr>
      <w:r>
        <w:rPr>
          <w:rFonts w:hint="eastAsia" w:ascii="仿宋" w:hAnsi="仿宋" w:eastAsia="仿宋"/>
          <w:position w:val="6"/>
          <w:sz w:val="32"/>
        </w:rPr>
        <w:t>1. 新增或变更系统管理员，请于2020年12月31日前填写表格（附件1）传真至科教司。</w:t>
      </w:r>
    </w:p>
    <w:p>
      <w:pPr>
        <w:spacing w:line="664" w:lineRule="exact"/>
        <w:ind w:firstLine="640" w:firstLineChars="200"/>
        <w:rPr>
          <w:rFonts w:ascii="仿宋" w:hAnsi="仿宋" w:eastAsia="仿宋"/>
          <w:position w:val="6"/>
          <w:sz w:val="32"/>
        </w:rPr>
      </w:pPr>
      <w:r>
        <w:rPr>
          <w:rFonts w:hint="eastAsia" w:ascii="仿宋" w:hAnsi="仿宋" w:eastAsia="仿宋"/>
          <w:position w:val="6"/>
          <w:sz w:val="32"/>
        </w:rPr>
        <w:t>2. 2021年1月20日前在系统中设置学校招生专业、招收项目、保送条件等。</w:t>
      </w:r>
    </w:p>
    <w:p>
      <w:pPr>
        <w:spacing w:line="664" w:lineRule="exact"/>
        <w:ind w:firstLine="640" w:firstLineChars="200"/>
        <w:rPr>
          <w:rFonts w:ascii="仿宋" w:hAnsi="仿宋" w:eastAsia="仿宋"/>
          <w:position w:val="6"/>
          <w:sz w:val="32"/>
        </w:rPr>
      </w:pPr>
      <w:r>
        <w:rPr>
          <w:rFonts w:hint="eastAsia" w:ascii="仿宋" w:hAnsi="仿宋" w:eastAsia="仿宋"/>
          <w:position w:val="6"/>
          <w:sz w:val="32"/>
        </w:rPr>
        <w:t>3. 2021年2月20日12:00前在系统中完成运动员保送材料的初次审核，2021年2月23日12:00前在系统中完成调剂运动员保送材料的审核。 (审核内容：填报信息完整且与运动成绩一致)。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4. 高校要做好保送计划预留，待教育部批准后，依据批复办理录取手续。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（三）各省（自治区、直辖市）体育局，中央军委体育管理部门，总局各运动项目管理中心或协会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1. 新增或变更系统管理员，请于2021年2月10日前填写表格（附件1）传真至科教司。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2. 2021年2月23日-28日前在系统中完成运动员保送资格审核（审核内容：个人信息、运动成绩、犯罪记录、兴奋剂违规记录等）。审核结束在系统中打印纸质《审核汇总表》并盖章后，于2021年3月5日前报科教司，逾期不予以受理。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联系人：冯菲  王隽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电  话：010-87182332  010-87182329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传  真：010-67134017（传真）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地  址：北京市东城区体育馆路2号体育总局科教司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邮  编：100763</w:t>
      </w:r>
    </w:p>
    <w:p>
      <w:pPr>
        <w:spacing w:line="664" w:lineRule="exact"/>
        <w:rPr>
          <w:rFonts w:ascii="仿宋" w:hAnsi="仿宋" w:eastAsia="仿宋"/>
          <w:color w:val="000000"/>
          <w:position w:val="6"/>
          <w:sz w:val="32"/>
        </w:rPr>
      </w:pP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附件：1、运动员保送系统管理员申请（变更）表</w:t>
      </w:r>
    </w:p>
    <w:p>
      <w:pPr>
        <w:spacing w:line="664" w:lineRule="exact"/>
        <w:ind w:firstLine="1600" w:firstLineChars="50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2、2021年符合运动员保送条件的竞赛项目及赛</w:t>
      </w:r>
    </w:p>
    <w:p>
      <w:pPr>
        <w:spacing w:line="664" w:lineRule="exact"/>
        <w:ind w:firstLine="2080" w:firstLineChars="650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>事表</w:t>
      </w: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</w:p>
    <w:p>
      <w:pPr>
        <w:spacing w:line="664" w:lineRule="exact"/>
        <w:ind w:firstLine="640" w:firstLineChars="200"/>
        <w:rPr>
          <w:rFonts w:ascii="仿宋" w:hAnsi="仿宋" w:eastAsia="仿宋"/>
          <w:color w:val="000000"/>
          <w:position w:val="6"/>
          <w:sz w:val="32"/>
        </w:rPr>
      </w:pPr>
    </w:p>
    <w:p>
      <w:pPr>
        <w:wordWrap w:val="0"/>
        <w:spacing w:line="664" w:lineRule="exact"/>
        <w:ind w:right="640" w:firstLine="640" w:firstLineChars="200"/>
        <w:jc w:val="center"/>
        <w:rPr>
          <w:rFonts w:ascii="仿宋" w:hAnsi="仿宋" w:eastAsia="仿宋"/>
          <w:color w:val="000000"/>
          <w:position w:val="6"/>
          <w:sz w:val="32"/>
        </w:rPr>
      </w:pPr>
      <w:r>
        <w:rPr>
          <w:rFonts w:hint="eastAsia" w:ascii="仿宋" w:hAnsi="仿宋" w:eastAsia="仿宋"/>
          <w:color w:val="000000"/>
          <w:position w:val="6"/>
          <w:sz w:val="32"/>
        </w:rPr>
        <w:t xml:space="preserve">                         体育总局办公厅 </w:t>
      </w:r>
    </w:p>
    <w:p>
      <w:pPr>
        <w:spacing w:line="664" w:lineRule="exact"/>
        <w:ind w:right="800" w:firstLine="640" w:firstLineChars="200"/>
        <w:jc w:val="right"/>
        <w:rPr>
          <w:rFonts w:ascii="仿宋" w:hAnsi="仿宋" w:eastAsia="仿宋"/>
          <w:color w:val="000000"/>
          <w:position w:val="6"/>
          <w:sz w:val="32"/>
        </w:rPr>
      </w:pPr>
      <w:r>
        <w:rPr>
          <w:rFonts w:ascii="仿宋" w:hAnsi="仿宋" w:eastAsia="仿宋"/>
          <w:color w:val="000000"/>
          <w:position w:val="6"/>
          <w:sz w:val="32"/>
        </w:rPr>
        <w:t>20</w:t>
      </w:r>
      <w:r>
        <w:rPr>
          <w:rFonts w:hint="eastAsia" w:ascii="仿宋" w:hAnsi="仿宋" w:eastAsia="仿宋"/>
          <w:color w:val="000000"/>
          <w:position w:val="6"/>
          <w:sz w:val="32"/>
        </w:rPr>
        <w:t>20</w:t>
      </w:r>
      <w:r>
        <w:rPr>
          <w:rFonts w:ascii="仿宋" w:hAnsi="仿宋" w:eastAsia="仿宋"/>
          <w:color w:val="000000"/>
          <w:position w:val="6"/>
          <w:sz w:val="32"/>
        </w:rPr>
        <w:t>年</w:t>
      </w:r>
      <w:r>
        <w:rPr>
          <w:rFonts w:hint="eastAsia" w:ascii="仿宋" w:hAnsi="仿宋" w:eastAsia="仿宋"/>
          <w:color w:val="000000"/>
          <w:position w:val="6"/>
          <w:sz w:val="32"/>
        </w:rPr>
        <w:t>11</w:t>
      </w:r>
      <w:r>
        <w:rPr>
          <w:rFonts w:ascii="仿宋" w:hAnsi="仿宋" w:eastAsia="仿宋"/>
          <w:color w:val="000000"/>
          <w:position w:val="6"/>
          <w:sz w:val="32"/>
        </w:rPr>
        <w:t>月</w:t>
      </w:r>
      <w:r>
        <w:rPr>
          <w:rFonts w:hint="eastAsia" w:ascii="仿宋" w:hAnsi="仿宋" w:eastAsia="仿宋"/>
          <w:color w:val="000000"/>
          <w:position w:val="6"/>
          <w:sz w:val="32"/>
        </w:rPr>
        <w:t>2</w:t>
      </w:r>
      <w:r>
        <w:rPr>
          <w:rFonts w:ascii="仿宋" w:hAnsi="仿宋" w:eastAsia="仿宋"/>
          <w:color w:val="000000"/>
          <w:position w:val="6"/>
          <w:sz w:val="32"/>
        </w:rPr>
        <w:t>日</w:t>
      </w:r>
    </w:p>
    <w:p>
      <w:pPr>
        <w:jc w:val="left"/>
        <w:rPr>
          <w:rFonts w:ascii="仿宋_GB2312" w:eastAsia="仿宋_GB2312"/>
          <w:color w:val="000000"/>
          <w:sz w:val="24"/>
        </w:rPr>
      </w:pPr>
      <w:r>
        <w:rPr>
          <w:rFonts w:eastAsia="仿宋_GB2312"/>
          <w:color w:val="000000"/>
          <w:position w:val="6"/>
          <w:sz w:val="32"/>
        </w:rPr>
        <w:br w:type="page"/>
      </w:r>
      <w:r>
        <w:rPr>
          <w:rFonts w:hint="eastAsia" w:ascii="仿宋_GB2312" w:eastAsia="仿宋_GB2312"/>
          <w:b/>
          <w:color w:val="000000"/>
          <w:sz w:val="32"/>
          <w:szCs w:val="32"/>
        </w:rPr>
        <w:t>附件1：</w:t>
      </w:r>
    </w:p>
    <w:p>
      <w:pPr>
        <w:jc w:val="center"/>
        <w:rPr>
          <w:rFonts w:eastAsia="仿宋_GB2312"/>
          <w:color w:val="000000"/>
          <w:position w:val="6"/>
          <w:sz w:val="32"/>
        </w:rPr>
      </w:pPr>
    </w:p>
    <w:p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hint="eastAsia" w:eastAsia="仿宋_GB2312"/>
          <w:b/>
          <w:color w:val="000000"/>
          <w:position w:val="6"/>
          <w:sz w:val="36"/>
          <w:szCs w:val="36"/>
        </w:rPr>
        <w:t>运动员保送系统管理员申请（变更）表</w:t>
      </w:r>
    </w:p>
    <w:p>
      <w:pPr>
        <w:jc w:val="center"/>
        <w:rPr>
          <w:rFonts w:eastAsia="仿宋_GB2312"/>
          <w:color w:val="000000"/>
          <w:position w:val="6"/>
          <w:sz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申请单位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管理员姓名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管理员职务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管理员电话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管理员手机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（登陆验证码）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position w:val="6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position w:val="6"/>
          <w:sz w:val="36"/>
          <w:szCs w:val="36"/>
        </w:rPr>
        <w:t>2021年符合运动员保送条件的竞赛项目及赛事表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position w:val="6"/>
          <w:sz w:val="24"/>
          <w:szCs w:val="36"/>
        </w:rPr>
      </w:pPr>
    </w:p>
    <w:tbl>
      <w:tblPr>
        <w:tblStyle w:val="8"/>
        <w:tblW w:w="134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767"/>
        <w:gridCol w:w="2552"/>
        <w:gridCol w:w="1417"/>
        <w:gridCol w:w="2268"/>
        <w:gridCol w:w="1418"/>
        <w:gridCol w:w="226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全国体育比赛（前三）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亚洲体育比赛（前六）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世界体育比赛（前八）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射箭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个人、团体赛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全国室外锦标赛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射击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（成年组）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（成年组）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亚洲飞碟、气枪锦标赛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（成年组）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中国自行车联赛总决赛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击剑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亚洲U23锦标赛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国际剑联积分排名前三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现代五项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团体赛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接力赛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团体赛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接力赛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团体赛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接力赛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马术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（世界马术运动会）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国际马联各分项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最高星级比赛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铁人三项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女子优秀组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混合接力组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女子优秀组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混合接力组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女子优秀组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混合接力组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世界系列赛总决赛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混合接力世界锦标赛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赛艇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全国赛艇冠军赛(春季）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皮划艇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（静水、激流回旋）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全国冠军赛（春季）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帆船帆板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单项级别冠军赛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世界杯分站赛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冲浪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全国冠军巡回赛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亚洲冠军赛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世界职业赛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举重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柔道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世界大师杯赛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拳击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空手道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世界短池游泳锦标赛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跳水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花样游泳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亚洲游泳锦标赛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世界游泳锦标赛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水球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世界游泳锦标赛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体操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艺术体操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蹦床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手球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亚洲俱乐部锦标赛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世界俱乐部锦标赛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曲棍球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亚洲冠军杯赛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世界联赛总决赛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棒球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世界棒球经典赛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中国棒球联赛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世界杯（U23）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垒球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世界女垒锦标赛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东亚杯赛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沙滩排球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全国巡回赛年度积分排名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亚洲沙滩运动会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国际排联年度积分排名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汤尤杯赛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苏迪曼杯赛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网球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全国单项锦标赛（总决赛）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戴维斯杯亚太区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A组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戴维斯杯赛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全国团体锦标赛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联合会杯亚太区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A组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联合会杯赛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短道速滑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速度滑冰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花样滑冰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世界花样滑冰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成年大奖赛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世界花样滑冰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成年大奖赛总决赛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冰球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亚洲挑战赛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全国冰球联赛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自由式滑雪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高山滑雪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国际雪联积分赛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单板滑雪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冰壶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混双、混四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亚太冰壶锦标赛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亚洲冰壶大奖赛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混双、混四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冬季两项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雪车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越野滑雪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跳台滑雪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高山滑雪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北欧两项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男单、女单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男团、女团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男单、女单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男团、女团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男单、女单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男团、女团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钢架雪车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雪橇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围棋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三星杯世界围棋大师赛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亚洲室内运动会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LG杯世界围棋棋王战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亚洲杯围棋电视快棋赛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国际智力运动联盟智力精英赛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国际象棋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全国团体锦标赛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亚洲团体锦标赛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世界国际象棋奥林匹克团体赛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全国个人锦标赛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亚洲个人锦标赛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世界国际象棋团体锦标赛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亚洲室内及武道运动会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世界国际象棋个人锦标赛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中国象棋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亚洲象棋锦标赛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世界象棋锦标赛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亚洲象棋个人锦标赛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世界智力运动会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全国象棋甲级联赛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国际智力运动联盟智力精英赛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橄榄球（7人制）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亚洲系列赛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世界巡回赛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高尔夫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全国团体赛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野村杯亚太队际赛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中国巡回赛总排名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皇后杯亚太业余队际赛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世界业余高尔夫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球队际锦标赛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团体、个人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滑板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亚运会（街式、碗池）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亚洲轮滑锦标赛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全国俱乐部联赛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Vans、SLS职业全球总决赛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攀岩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全国职业联赛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田径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全国田径（竞走、马拉松）冠军赛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亚洲田径（竞走、马拉松）锦标赛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全国田径（竞走、马拉松）锦标赛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世界杯赛（洲际杯，竞走、马拉松）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武术套路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世界杯武术套路比赛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世界杯武术散打比赛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亚洲杯武术散打比赛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注：表中“全国体育比赛”未注明组别的项目，棋牌项目、武术套路、武术散打为指定赛事最高级别组，其他项目为“奥运会项目组别的最高级别组”。</w:t>
      </w:r>
    </w:p>
    <w:p>
      <w:pPr>
        <w:rPr>
          <w:rFonts w:hint="eastAsia" w:ascii="仿宋_GB2312" w:eastAsia="仿宋_GB2312"/>
          <w:b/>
          <w:color w:val="000000"/>
          <w:sz w:val="24"/>
        </w:rPr>
      </w:pPr>
    </w:p>
    <w:p>
      <w:pP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</w:rPr>
        <w:t>体育总局办公厅</w:t>
      </w:r>
      <w: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  <w:t>发布了2021年高校录取保送优秀运动员的通知，与往年并无太大变化，唯一</w:t>
      </w:r>
      <w:bookmarkEnd w:id="0"/>
      <w: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  <w:t>有出入的因属保送条件中“</w:t>
      </w:r>
      <w:r>
        <w:rPr>
          <w:rFonts w:hint="eastAsia" w:ascii="仿宋" w:hAnsi="仿宋" w:eastAsia="仿宋"/>
          <w:color w:val="000000"/>
          <w:position w:val="6"/>
          <w:sz w:val="32"/>
        </w:rPr>
        <w:t>被授予足球、篮球、排球项目运动健将称号。</w:t>
      </w:r>
      <w: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  <w:t>”这一项与2020年相比，少了武术和田径两个项目。</w:t>
      </w:r>
    </w:p>
    <w:p>
      <w:pP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/>
          <w:color w:val="000000"/>
          <w:position w:val="6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  <w:t>这两个项目在2021年被编入了</w:t>
      </w:r>
      <w:r>
        <w:rPr>
          <w:rFonts w:hint="eastAsia" w:ascii="仿宋" w:hAnsi="仿宋" w:eastAsia="仿宋"/>
          <w:color w:val="000000"/>
          <w:position w:val="6"/>
          <w:sz w:val="32"/>
        </w:rPr>
        <w:t>《2021年符合运动员保送条件的竞赛项目及赛事表》</w:t>
      </w:r>
      <w:r>
        <w:rPr>
          <w:rFonts w:hint="eastAsia" w:ascii="仿宋" w:hAnsi="仿宋" w:eastAsia="仿宋"/>
          <w:color w:val="000000"/>
          <w:position w:val="6"/>
          <w:sz w:val="32"/>
          <w:lang w:eastAsia="zh-CN"/>
        </w:rPr>
        <w:t>，</w:t>
      </w:r>
      <w:r>
        <w:rPr>
          <w:rFonts w:hint="eastAsia" w:ascii="仿宋" w:hAnsi="仿宋" w:eastAsia="仿宋"/>
          <w:color w:val="000000"/>
          <w:position w:val="6"/>
          <w:sz w:val="32"/>
          <w:lang w:val="en-US" w:eastAsia="zh-CN"/>
        </w:rPr>
        <w:t>且要求运动员被授予运动健将称号的同时，也需要参加过“赛事表”中所列赛事并取得相应成绩。</w:t>
      </w:r>
    </w:p>
    <w:p>
      <w:pPr>
        <w:rPr>
          <w:rFonts w:hint="eastAsia" w:ascii="仿宋" w:hAnsi="仿宋" w:eastAsia="仿宋"/>
          <w:color w:val="000000"/>
          <w:position w:val="6"/>
          <w:sz w:val="32"/>
          <w:lang w:val="en-US" w:eastAsia="zh-CN"/>
        </w:rPr>
      </w:pPr>
    </w:p>
    <w:p>
      <w:pPr>
        <w:rPr>
          <w:rFonts w:hint="default" w:ascii="仿宋" w:hAnsi="仿宋" w:eastAsia="仿宋"/>
          <w:color w:val="000000"/>
          <w:position w:val="6"/>
          <w:sz w:val="32"/>
          <w:lang w:val="en-US" w:eastAsia="zh-CN"/>
        </w:rPr>
      </w:pPr>
      <w:r>
        <w:rPr>
          <w:rFonts w:hint="eastAsia" w:ascii="仿宋" w:hAnsi="仿宋" w:eastAsia="仿宋"/>
          <w:color w:val="000000"/>
          <w:position w:val="6"/>
          <w:sz w:val="32"/>
          <w:lang w:val="en-US" w:eastAsia="zh-CN"/>
        </w:rPr>
        <w:t xml:space="preserve">除此之外，其它内容并无其它变化，但也看出了，今年保送的条件有所提高。  </w:t>
      </w:r>
    </w:p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70759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75"/>
    <w:rsid w:val="00031C17"/>
    <w:rsid w:val="000332EA"/>
    <w:rsid w:val="00047F41"/>
    <w:rsid w:val="000542BC"/>
    <w:rsid w:val="00066075"/>
    <w:rsid w:val="0009000A"/>
    <w:rsid w:val="00096935"/>
    <w:rsid w:val="000A71CF"/>
    <w:rsid w:val="000A73BB"/>
    <w:rsid w:val="000B6BE7"/>
    <w:rsid w:val="000E34CB"/>
    <w:rsid w:val="000E5366"/>
    <w:rsid w:val="000F79BD"/>
    <w:rsid w:val="001008AC"/>
    <w:rsid w:val="00135A92"/>
    <w:rsid w:val="00144797"/>
    <w:rsid w:val="001474E8"/>
    <w:rsid w:val="0015184B"/>
    <w:rsid w:val="00151A8B"/>
    <w:rsid w:val="00173DEB"/>
    <w:rsid w:val="00191B7F"/>
    <w:rsid w:val="00195CE8"/>
    <w:rsid w:val="001D230D"/>
    <w:rsid w:val="001D39C1"/>
    <w:rsid w:val="001D42D8"/>
    <w:rsid w:val="001E21A3"/>
    <w:rsid w:val="001E3BF4"/>
    <w:rsid w:val="001E6D20"/>
    <w:rsid w:val="00210B7F"/>
    <w:rsid w:val="00217340"/>
    <w:rsid w:val="00220603"/>
    <w:rsid w:val="00220FA6"/>
    <w:rsid w:val="00240153"/>
    <w:rsid w:val="00250CE4"/>
    <w:rsid w:val="002512B3"/>
    <w:rsid w:val="0025725D"/>
    <w:rsid w:val="002650F3"/>
    <w:rsid w:val="002743D0"/>
    <w:rsid w:val="0027556B"/>
    <w:rsid w:val="002844D4"/>
    <w:rsid w:val="00287211"/>
    <w:rsid w:val="0029129E"/>
    <w:rsid w:val="002A17DD"/>
    <w:rsid w:val="002A6B4A"/>
    <w:rsid w:val="002A7FB0"/>
    <w:rsid w:val="002B02B3"/>
    <w:rsid w:val="002B0938"/>
    <w:rsid w:val="002B452B"/>
    <w:rsid w:val="00301B34"/>
    <w:rsid w:val="003070EF"/>
    <w:rsid w:val="00322570"/>
    <w:rsid w:val="003320B5"/>
    <w:rsid w:val="003438CD"/>
    <w:rsid w:val="0035793E"/>
    <w:rsid w:val="003668CB"/>
    <w:rsid w:val="00367C4A"/>
    <w:rsid w:val="00377D7E"/>
    <w:rsid w:val="003909C7"/>
    <w:rsid w:val="003B6A04"/>
    <w:rsid w:val="003B7F09"/>
    <w:rsid w:val="003C290B"/>
    <w:rsid w:val="003C3673"/>
    <w:rsid w:val="003D34E9"/>
    <w:rsid w:val="003E3F0F"/>
    <w:rsid w:val="003E50F4"/>
    <w:rsid w:val="0040537E"/>
    <w:rsid w:val="004423E5"/>
    <w:rsid w:val="00462797"/>
    <w:rsid w:val="00471DB9"/>
    <w:rsid w:val="00490A43"/>
    <w:rsid w:val="00490D65"/>
    <w:rsid w:val="004C4F6D"/>
    <w:rsid w:val="004D26C5"/>
    <w:rsid w:val="004D7514"/>
    <w:rsid w:val="004D7E9B"/>
    <w:rsid w:val="004E5518"/>
    <w:rsid w:val="004E7052"/>
    <w:rsid w:val="004F3C70"/>
    <w:rsid w:val="00506CCA"/>
    <w:rsid w:val="005126ED"/>
    <w:rsid w:val="00515722"/>
    <w:rsid w:val="0053069D"/>
    <w:rsid w:val="00540A5A"/>
    <w:rsid w:val="00555A14"/>
    <w:rsid w:val="005570E2"/>
    <w:rsid w:val="00571240"/>
    <w:rsid w:val="005725AE"/>
    <w:rsid w:val="00591233"/>
    <w:rsid w:val="005B0CD5"/>
    <w:rsid w:val="005B2B94"/>
    <w:rsid w:val="005B4468"/>
    <w:rsid w:val="005B49B1"/>
    <w:rsid w:val="005C6A40"/>
    <w:rsid w:val="005D1E77"/>
    <w:rsid w:val="005D334A"/>
    <w:rsid w:val="005E040D"/>
    <w:rsid w:val="005E3C4E"/>
    <w:rsid w:val="005F4B7F"/>
    <w:rsid w:val="006004A8"/>
    <w:rsid w:val="00600ACD"/>
    <w:rsid w:val="00612A61"/>
    <w:rsid w:val="006158E6"/>
    <w:rsid w:val="00615FE2"/>
    <w:rsid w:val="00636FB1"/>
    <w:rsid w:val="00657072"/>
    <w:rsid w:val="00662EF6"/>
    <w:rsid w:val="00665F74"/>
    <w:rsid w:val="00674C1B"/>
    <w:rsid w:val="0069038C"/>
    <w:rsid w:val="006963CA"/>
    <w:rsid w:val="006B5669"/>
    <w:rsid w:val="006D615A"/>
    <w:rsid w:val="006E7271"/>
    <w:rsid w:val="007045D5"/>
    <w:rsid w:val="00715622"/>
    <w:rsid w:val="007223FA"/>
    <w:rsid w:val="00725914"/>
    <w:rsid w:val="00726DDD"/>
    <w:rsid w:val="00740EF1"/>
    <w:rsid w:val="00744C3C"/>
    <w:rsid w:val="007522ED"/>
    <w:rsid w:val="007624DD"/>
    <w:rsid w:val="007A1E62"/>
    <w:rsid w:val="007A2FC4"/>
    <w:rsid w:val="007A59C7"/>
    <w:rsid w:val="007A78D6"/>
    <w:rsid w:val="007B648E"/>
    <w:rsid w:val="007C7726"/>
    <w:rsid w:val="007D1929"/>
    <w:rsid w:val="007D5F16"/>
    <w:rsid w:val="007D7A2D"/>
    <w:rsid w:val="00802A88"/>
    <w:rsid w:val="00803995"/>
    <w:rsid w:val="008048E9"/>
    <w:rsid w:val="0080730F"/>
    <w:rsid w:val="008529A2"/>
    <w:rsid w:val="008624E2"/>
    <w:rsid w:val="00864331"/>
    <w:rsid w:val="0088792E"/>
    <w:rsid w:val="008927B1"/>
    <w:rsid w:val="008959ED"/>
    <w:rsid w:val="008A3EEB"/>
    <w:rsid w:val="008A44CA"/>
    <w:rsid w:val="008C5B50"/>
    <w:rsid w:val="008E53B5"/>
    <w:rsid w:val="008F1E5C"/>
    <w:rsid w:val="00913155"/>
    <w:rsid w:val="0092006E"/>
    <w:rsid w:val="00931708"/>
    <w:rsid w:val="00940B79"/>
    <w:rsid w:val="00955D9E"/>
    <w:rsid w:val="009A5246"/>
    <w:rsid w:val="009B2325"/>
    <w:rsid w:val="009B7CF0"/>
    <w:rsid w:val="009C3AFB"/>
    <w:rsid w:val="009D30F9"/>
    <w:rsid w:val="009E1113"/>
    <w:rsid w:val="009E7FD7"/>
    <w:rsid w:val="009F01EB"/>
    <w:rsid w:val="009F3A6F"/>
    <w:rsid w:val="009F5DA6"/>
    <w:rsid w:val="00A057CF"/>
    <w:rsid w:val="00A11B38"/>
    <w:rsid w:val="00A26290"/>
    <w:rsid w:val="00A30D3B"/>
    <w:rsid w:val="00A423C0"/>
    <w:rsid w:val="00A4725F"/>
    <w:rsid w:val="00A637C9"/>
    <w:rsid w:val="00A70C21"/>
    <w:rsid w:val="00A75E6E"/>
    <w:rsid w:val="00A86E6F"/>
    <w:rsid w:val="00AA6DAD"/>
    <w:rsid w:val="00AA7687"/>
    <w:rsid w:val="00AB49DC"/>
    <w:rsid w:val="00AC4337"/>
    <w:rsid w:val="00AE1D4E"/>
    <w:rsid w:val="00AF1626"/>
    <w:rsid w:val="00AF26EE"/>
    <w:rsid w:val="00AF63B7"/>
    <w:rsid w:val="00B0005B"/>
    <w:rsid w:val="00B02B91"/>
    <w:rsid w:val="00B05C46"/>
    <w:rsid w:val="00B0682B"/>
    <w:rsid w:val="00B223F3"/>
    <w:rsid w:val="00B343D6"/>
    <w:rsid w:val="00B45E1D"/>
    <w:rsid w:val="00B513FC"/>
    <w:rsid w:val="00B67B0D"/>
    <w:rsid w:val="00B7537B"/>
    <w:rsid w:val="00B77D45"/>
    <w:rsid w:val="00BB03C6"/>
    <w:rsid w:val="00BD07F5"/>
    <w:rsid w:val="00BD35FB"/>
    <w:rsid w:val="00BD45DE"/>
    <w:rsid w:val="00BE0F60"/>
    <w:rsid w:val="00BE5ABD"/>
    <w:rsid w:val="00BF2458"/>
    <w:rsid w:val="00C03E8F"/>
    <w:rsid w:val="00C05873"/>
    <w:rsid w:val="00C07CDC"/>
    <w:rsid w:val="00C1030C"/>
    <w:rsid w:val="00C14F50"/>
    <w:rsid w:val="00C1758F"/>
    <w:rsid w:val="00C245A0"/>
    <w:rsid w:val="00C358FE"/>
    <w:rsid w:val="00C369E1"/>
    <w:rsid w:val="00C448B2"/>
    <w:rsid w:val="00C537A5"/>
    <w:rsid w:val="00C555E1"/>
    <w:rsid w:val="00C57D5D"/>
    <w:rsid w:val="00C62AF3"/>
    <w:rsid w:val="00C66742"/>
    <w:rsid w:val="00C677D9"/>
    <w:rsid w:val="00C7280A"/>
    <w:rsid w:val="00C74192"/>
    <w:rsid w:val="00C8559D"/>
    <w:rsid w:val="00C917AA"/>
    <w:rsid w:val="00C9321A"/>
    <w:rsid w:val="00C947C2"/>
    <w:rsid w:val="00C963EF"/>
    <w:rsid w:val="00CD3F6F"/>
    <w:rsid w:val="00CE372E"/>
    <w:rsid w:val="00CF0AE0"/>
    <w:rsid w:val="00CF116B"/>
    <w:rsid w:val="00CF7134"/>
    <w:rsid w:val="00D0008B"/>
    <w:rsid w:val="00D02B5D"/>
    <w:rsid w:val="00D22B1D"/>
    <w:rsid w:val="00D3098E"/>
    <w:rsid w:val="00D43857"/>
    <w:rsid w:val="00D5373A"/>
    <w:rsid w:val="00D54F86"/>
    <w:rsid w:val="00D5678F"/>
    <w:rsid w:val="00D60DB1"/>
    <w:rsid w:val="00D84E2D"/>
    <w:rsid w:val="00D92DE4"/>
    <w:rsid w:val="00DA0032"/>
    <w:rsid w:val="00DB0498"/>
    <w:rsid w:val="00DC3118"/>
    <w:rsid w:val="00DD03BA"/>
    <w:rsid w:val="00DD4AAB"/>
    <w:rsid w:val="00DE00C4"/>
    <w:rsid w:val="00DE191C"/>
    <w:rsid w:val="00DE5A16"/>
    <w:rsid w:val="00DF15D5"/>
    <w:rsid w:val="00DF74BE"/>
    <w:rsid w:val="00E124A8"/>
    <w:rsid w:val="00E2090A"/>
    <w:rsid w:val="00E3700A"/>
    <w:rsid w:val="00E37E6E"/>
    <w:rsid w:val="00E50997"/>
    <w:rsid w:val="00E52FF9"/>
    <w:rsid w:val="00E54E0D"/>
    <w:rsid w:val="00E55B9D"/>
    <w:rsid w:val="00E63472"/>
    <w:rsid w:val="00E7664D"/>
    <w:rsid w:val="00E838FF"/>
    <w:rsid w:val="00E83D7B"/>
    <w:rsid w:val="00EA5BFD"/>
    <w:rsid w:val="00EC569A"/>
    <w:rsid w:val="00EC7E8F"/>
    <w:rsid w:val="00EE5FE0"/>
    <w:rsid w:val="00EF3CAA"/>
    <w:rsid w:val="00F138D9"/>
    <w:rsid w:val="00F30912"/>
    <w:rsid w:val="00F51C4A"/>
    <w:rsid w:val="00F64673"/>
    <w:rsid w:val="00F76DFB"/>
    <w:rsid w:val="00F778BF"/>
    <w:rsid w:val="00F8546F"/>
    <w:rsid w:val="00F95F75"/>
    <w:rsid w:val="00FA2DBA"/>
    <w:rsid w:val="00FA337E"/>
    <w:rsid w:val="00FC2A86"/>
    <w:rsid w:val="00FC3C4C"/>
    <w:rsid w:val="00FD5EA2"/>
    <w:rsid w:val="459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qFormat/>
    <w:uiPriority w:val="99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uiPriority w:val="99"/>
    <w:rPr>
      <w:sz w:val="18"/>
      <w:szCs w:val="18"/>
    </w:rPr>
  </w:style>
  <w:style w:type="character" w:customStyle="1" w:styleId="16">
    <w:name w:val="日期 Char"/>
    <w:basedOn w:val="10"/>
    <w:link w:val="2"/>
    <w:semiHidden/>
    <w:uiPriority w:val="99"/>
  </w:style>
  <w:style w:type="character" w:customStyle="1" w:styleId="17">
    <w:name w:val="标题 Char"/>
    <w:basedOn w:val="10"/>
    <w:link w:val="7"/>
    <w:qFormat/>
    <w:uiPriority w:val="99"/>
    <w:rPr>
      <w:rFonts w:eastAsia="宋体" w:asciiTheme="majorHAnsi" w:hAnsiTheme="majorHAnsi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1">
    <w:name w:val="仿宋三"/>
    <w:basedOn w:val="1"/>
    <w:link w:val="22"/>
    <w:uiPriority w:val="99"/>
    <w:pPr>
      <w:spacing w:line="600" w:lineRule="exact"/>
      <w:ind w:firstLine="200" w:firstLineChars="200"/>
      <w:jc w:val="left"/>
    </w:pPr>
    <w:rPr>
      <w:rFonts w:ascii="仿宋" w:hAnsi="仿宋" w:eastAsia="仿宋" w:cs="Times New Roman"/>
      <w:sz w:val="32"/>
    </w:rPr>
  </w:style>
  <w:style w:type="character" w:customStyle="1" w:styleId="22">
    <w:name w:val="仿宋三 Char"/>
    <w:link w:val="21"/>
    <w:locked/>
    <w:uiPriority w:val="99"/>
    <w:rPr>
      <w:rFonts w:ascii="仿宋" w:hAnsi="仿宋" w:eastAsia="仿宋" w:cs="Times New Roman"/>
      <w:sz w:val="32"/>
    </w:rPr>
  </w:style>
  <w:style w:type="paragraph" w:customStyle="1" w:styleId="23">
    <w:name w:val="抬头"/>
    <w:basedOn w:val="1"/>
    <w:link w:val="24"/>
    <w:uiPriority w:val="99"/>
    <w:pPr>
      <w:spacing w:line="600" w:lineRule="exact"/>
      <w:jc w:val="left"/>
    </w:pPr>
    <w:rPr>
      <w:rFonts w:ascii="仿宋" w:hAnsi="仿宋" w:eastAsia="仿宋" w:cs="Times New Roman"/>
      <w:sz w:val="32"/>
    </w:rPr>
  </w:style>
  <w:style w:type="character" w:customStyle="1" w:styleId="24">
    <w:name w:val="抬头 Char"/>
    <w:link w:val="23"/>
    <w:locked/>
    <w:uiPriority w:val="99"/>
    <w:rPr>
      <w:rFonts w:ascii="仿宋" w:hAnsi="仿宋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5442F-8750-4905-98F0-F7E66FCDE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1036</Words>
  <Characters>5906</Characters>
  <Lines>49</Lines>
  <Paragraphs>13</Paragraphs>
  <TotalTime>112</TotalTime>
  <ScaleCrop>false</ScaleCrop>
  <LinksUpToDate>false</LinksUpToDate>
  <CharactersWithSpaces>6929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2019-09-12T00:34:00Z</dcterms:created>
  <dc:creator>123</dc:creator>
  <cp:lastModifiedBy>在路上</cp:lastModifiedBy>
  <cp:lastPrinted>2020-11-02T07:35:00Z</cp:lastPrinted>
  <dcterms:modified xsi:type="dcterms:W3CDTF">2020-11-03T10:07:34Z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