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0798">
      <w:pPr>
        <w:spacing w:after="0" w:line="600" w:lineRule="exact"/>
        <w:rPr>
          <w:rFonts w:ascii="Times New Roman" w:hAnsi="Times New Roman" w:eastAsia="黑体"/>
          <w:bCs/>
          <w:kern w:val="2"/>
          <w:sz w:val="30"/>
          <w:szCs w:val="30"/>
        </w:rPr>
      </w:pPr>
      <w:r>
        <w:rPr>
          <w:rFonts w:ascii="Times New Roman" w:hAnsi="Times New Roman" w:eastAsia="黑体"/>
          <w:bCs/>
          <w:kern w:val="2"/>
          <w:sz w:val="30"/>
          <w:szCs w:val="30"/>
        </w:rPr>
        <w:t>附件2</w:t>
      </w:r>
    </w:p>
    <w:p w14:paraId="365D1B6A">
      <w:pPr>
        <w:widowControl w:val="0"/>
        <w:spacing w:after="0" w:line="600" w:lineRule="exact"/>
        <w:jc w:val="center"/>
        <w:rPr>
          <w:rFonts w:ascii="Times New Roman" w:hAnsi="Times New Roman" w:eastAsia="方正小标宋简体"/>
          <w:bCs/>
          <w:kern w:val="2"/>
          <w:sz w:val="36"/>
          <w:szCs w:val="36"/>
        </w:rPr>
      </w:pPr>
    </w:p>
    <w:p w14:paraId="5CD3D72B">
      <w:pPr>
        <w:widowControl w:val="0"/>
        <w:spacing w:after="0" w:line="600" w:lineRule="exact"/>
        <w:jc w:val="center"/>
        <w:rPr>
          <w:rFonts w:ascii="Times New Roman" w:hAnsi="Times New Roman" w:eastAsia="黑体"/>
          <w:bCs/>
          <w:kern w:val="2"/>
          <w:sz w:val="30"/>
          <w:szCs w:val="30"/>
        </w:rPr>
      </w:pPr>
      <w:bookmarkStart w:id="0" w:name="_GoBack"/>
      <w:r>
        <w:rPr>
          <w:rFonts w:ascii="Times New Roman" w:hAnsi="Times New Roman" w:eastAsia="方正小标宋简体"/>
          <w:bCs/>
          <w:kern w:val="2"/>
          <w:sz w:val="36"/>
          <w:szCs w:val="36"/>
        </w:rPr>
        <w:t>培训课程与安排</w:t>
      </w:r>
    </w:p>
    <w:bookmarkEnd w:id="0"/>
    <w:tbl>
      <w:tblPr>
        <w:tblStyle w:val="3"/>
        <w:tblpPr w:leftFromText="180" w:rightFromText="180" w:vertAnchor="text" w:horzAnchor="page" w:tblpX="1527" w:tblpY="490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0"/>
        <w:gridCol w:w="1557"/>
        <w:gridCol w:w="3774"/>
        <w:gridCol w:w="649"/>
        <w:gridCol w:w="1699"/>
      </w:tblGrid>
      <w:tr w14:paraId="22D9E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89DF2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楷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21262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楷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3911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楷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  <w:t>培训内容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76FBC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F68FC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楷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color w:val="000000"/>
                <w:sz w:val="24"/>
                <w:szCs w:val="24"/>
                <w:lang w:bidi="ar"/>
              </w:rPr>
              <w:t>地点</w:t>
            </w:r>
          </w:p>
        </w:tc>
      </w:tr>
      <w:tr w14:paraId="417A2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F959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7月10日</w:t>
            </w:r>
          </w:p>
          <w:p w14:paraId="722F87C2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（周五）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758ED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14:00-18:00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E649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学员报到、资料领取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A394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F6BD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武汉体院</w:t>
            </w:r>
          </w:p>
          <w:p w14:paraId="61EA036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报到点</w:t>
            </w:r>
          </w:p>
        </w:tc>
      </w:tr>
      <w:tr w14:paraId="203C6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F0EF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7月11日</w:t>
            </w:r>
          </w:p>
          <w:p w14:paraId="111ABD9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CD1A2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08:30-09:00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F1A16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开班仪式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27ED4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5A6E3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352B3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BB858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7431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09:15-10:45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BE76A6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赛艇项目基础理论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0CF1C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D590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26D756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33B5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312F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10:55-12:25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A195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E1D3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56AD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6FEEC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E1A1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80FB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CDE32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水域安全与风险管理</w:t>
            </w:r>
          </w:p>
          <w:p w14:paraId="7EFA214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（理论）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5043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ED55E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0AED7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C824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588E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91E8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水域安全与风险管理</w:t>
            </w:r>
          </w:p>
          <w:p w14:paraId="05E1CFD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（实操）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6C63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32CA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水上训练区</w:t>
            </w:r>
          </w:p>
        </w:tc>
      </w:tr>
      <w:tr w14:paraId="3FA3A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E1C7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2A230E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19:00-20:30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9C366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水域安全与风险管理</w:t>
            </w:r>
          </w:p>
          <w:p w14:paraId="4851A140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（理论）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53A7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D84A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104E59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007D0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7月12日</w:t>
            </w:r>
          </w:p>
          <w:p w14:paraId="3A59F10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（周日）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3C93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B449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陆上专项体能训练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B4E8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17354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体能训练区</w:t>
            </w:r>
          </w:p>
        </w:tc>
      </w:tr>
      <w:tr w14:paraId="24C4B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ACCC6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43034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81A0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A872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14427E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</w:tr>
      <w:tr w14:paraId="58F2A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9895A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6155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D6EE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反兴奋剂教育与预防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73808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4925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406F8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F7E50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A0C1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E7F5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教练员职业规范与教学组织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CA5F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BAF5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611DB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AEF1A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7月13日</w:t>
            </w:r>
          </w:p>
          <w:p w14:paraId="1FE00CC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（周一）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803E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E833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赛艇专项教学法</w:t>
            </w:r>
          </w:p>
          <w:p w14:paraId="07CD61A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（理论）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A0534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86EDC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29B097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6403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D8A7E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63EE7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C8A2B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8D2B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7E73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1FE2F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000A9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47340E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赛艇专项教学法</w:t>
            </w:r>
          </w:p>
          <w:p w14:paraId="473FF276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（实操）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32A01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F5A30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水上训练区</w:t>
            </w:r>
          </w:p>
        </w:tc>
      </w:tr>
      <w:tr w14:paraId="7CCA4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C4C8DF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E252A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8B04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5776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9E4CB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90BF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0F6C0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43C55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19:00-20:30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E831B8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个人复习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7D7DD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2B283">
            <w:pPr>
              <w:keepNext/>
              <w:snapToGrid w:val="0"/>
              <w:spacing w:after="0" w:line="40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616F3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311B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7月14日</w:t>
            </w:r>
          </w:p>
          <w:p w14:paraId="5D52CD3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（周二）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68FE72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F7B24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水上基本技术训练与</w:t>
            </w: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教学实操方法</w:t>
            </w:r>
          </w:p>
          <w:p w14:paraId="45E06CFE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（理论）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EF2F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A8CA7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150C3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5DDE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8656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A390F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FB92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AAB6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03E5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0E3E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949F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F013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水上基本技术训练与</w:t>
            </w: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教学实操方</w:t>
            </w: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法</w:t>
            </w:r>
          </w:p>
          <w:p w14:paraId="4AC0487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（实操）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09203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B0788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水上训练区</w:t>
            </w:r>
          </w:p>
        </w:tc>
      </w:tr>
      <w:tr w14:paraId="75584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1AB8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EB7B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65CF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4C42A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417C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7FA14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DBDC4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7月15日</w:t>
            </w:r>
          </w:p>
          <w:p w14:paraId="22FCD17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（周三）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8C31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1B18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测功仪基础技术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700D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CF6A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测功仪训练区</w:t>
            </w:r>
          </w:p>
        </w:tc>
      </w:tr>
      <w:tr w14:paraId="5977B1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036C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72A7C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B8BAE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63594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4F86A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460B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D4F1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6E3A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9697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水上专项训练</w:t>
            </w:r>
          </w:p>
          <w:p w14:paraId="6C3DDC3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（理论）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B943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E421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7056F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32C5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83A1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FA3AB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B3C0F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919F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EE18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B86F2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7月16日</w:t>
            </w:r>
          </w:p>
          <w:p w14:paraId="5369DAA4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（周四）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2DDD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75CF9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赛艇训练基础理论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5893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E3E1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0E9EF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06BD0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C7023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AFD13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器材维护与管理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F4C5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C7F5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器材存放区</w:t>
            </w:r>
          </w:p>
        </w:tc>
      </w:tr>
      <w:tr w14:paraId="2574D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44CA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342E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14:00-15:30</w:t>
            </w:r>
          </w:p>
        </w:tc>
        <w:tc>
          <w:tcPr>
            <w:tcW w:w="21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2D3D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赛艇项目科学化监控与案例分析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1FBDF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2EB2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264ED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3E11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D547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15:50-17:20</w:t>
            </w:r>
          </w:p>
        </w:tc>
        <w:tc>
          <w:tcPr>
            <w:tcW w:w="21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32CD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22B8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88D5E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</w:p>
        </w:tc>
      </w:tr>
      <w:tr w14:paraId="3FD39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6A69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FF8E9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19:00-20:30</w:t>
            </w:r>
          </w:p>
        </w:tc>
        <w:tc>
          <w:tcPr>
            <w:tcW w:w="2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A910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赛艇竞赛规则及裁判员执法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E295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2F24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0BFD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D7B8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7月17日</w:t>
            </w:r>
          </w:p>
          <w:p w14:paraId="6F2D5CE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（周五）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D5725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5513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录像分析与技术纠错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9DCE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F5B9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71D52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99E8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87CC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A5207E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交流研讨与综合复习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FBC9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776B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6D257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7E6A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AD60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13:30-14:30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55E6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基本划行</w:t>
            </w: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专项技能考核</w:t>
            </w:r>
          </w:p>
          <w:p w14:paraId="6173A42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（水上）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AC4504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0D54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水上考核区</w:t>
            </w:r>
          </w:p>
        </w:tc>
      </w:tr>
      <w:tr w14:paraId="7A7B9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1A4F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9622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14:45-16:00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2B6EF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水中脱困与救援能力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BBE56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DAA48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水上考核区</w:t>
            </w:r>
          </w:p>
        </w:tc>
      </w:tr>
      <w:tr w14:paraId="042BE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A629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6A002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16:15-18:00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3153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教学与管理能力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5E91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5F75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水上考核区</w:t>
            </w:r>
          </w:p>
        </w:tc>
      </w:tr>
      <w:tr w14:paraId="76D09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3019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EE6EE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19:45-20:30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8197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赛艇器材调试</w:t>
            </w: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15D35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D2A14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器材存放区</w:t>
            </w:r>
          </w:p>
        </w:tc>
      </w:tr>
      <w:tr w14:paraId="19F56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096BA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7月18日</w:t>
            </w:r>
          </w:p>
          <w:p w14:paraId="45FFAA23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（周六）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0F28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08:30-10:00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1485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理论考试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45D0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D218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理论教室</w:t>
            </w:r>
          </w:p>
        </w:tc>
      </w:tr>
      <w:tr w14:paraId="446AE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67822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8E5BD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10:20-11:50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B6609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  <w:t>基本划行</w:t>
            </w: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专项技能考核</w:t>
            </w:r>
          </w:p>
          <w:p w14:paraId="39C50101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（陆上）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DEC2A7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A8710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测功仪考核区</w:t>
            </w:r>
          </w:p>
        </w:tc>
      </w:tr>
      <w:tr w14:paraId="77083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A75BC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828D8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13:00</w:t>
            </w:r>
          </w:p>
        </w:tc>
        <w:tc>
          <w:tcPr>
            <w:tcW w:w="2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74A2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学员离会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6578B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20396">
            <w:pPr>
              <w:keepNext/>
              <w:snapToGrid w:val="0"/>
              <w:spacing w:after="0" w:line="38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21785B54">
      <w:pPr>
        <w:widowControl w:val="0"/>
        <w:spacing w:after="0" w:line="600" w:lineRule="exact"/>
        <w:ind w:firstLine="480" w:firstLineChars="200"/>
        <w:jc w:val="both"/>
        <w:rPr>
          <w:rFonts w:ascii="Times New Roman" w:hAnsi="Times New Roman" w:eastAsia="仿宋"/>
          <w:kern w:val="2"/>
          <w:sz w:val="24"/>
          <w:szCs w:val="24"/>
        </w:rPr>
      </w:pPr>
      <w:r>
        <w:rPr>
          <w:rFonts w:ascii="Times New Roman" w:hAnsi="Times New Roman" w:eastAsia="仿宋"/>
          <w:kern w:val="2"/>
          <w:sz w:val="24"/>
          <w:szCs w:val="24"/>
        </w:rPr>
        <w:t>注：培训内容与地点或有调整，具体培训日程以实际为准。</w:t>
      </w:r>
    </w:p>
    <w:p w14:paraId="3191CAE8"/>
    <w:sectPr>
      <w:footerReference r:id="rId5" w:type="default"/>
      <w:pgSz w:w="11906" w:h="16838"/>
      <w:pgMar w:top="1928" w:right="1531" w:bottom="1701" w:left="1531" w:header="851" w:footer="567" w:gutter="0"/>
      <w:pgNumType w:start="12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A556CB-046C-4CD3-8C36-C78F412F3E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87E21E-F2FB-483A-852A-0B2650F851A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AD526E-54AB-4798-829A-69C9D1C5843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DA6181-8420-48E1-9BED-A147D84DE6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EBE5B7E-FE05-4B39-A936-436871537A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BDFDE">
    <w:pPr>
      <w:pStyle w:val="2"/>
      <w:ind w:right="18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4C0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C4C0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9393B"/>
    <w:rsid w:val="58B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2026-06-19T12:39:00Z</dcterms:created>
  <dc:creator>韩仙草</dc:creator>
  <cp:lastModifiedBy>韩仙草</cp:lastModifiedBy>
  <dcterms:modified xsi:type="dcterms:W3CDTF">2026-06-19T12:40:02Z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BC590B0427104C66B827436B3EC947E9_11</vt:lpwstr>
  </property>
  <property fmtid="{D5CDD505-2E9C-101B-9397-08002B2CF9AE}" pid="4" name="KSOTemplateDocerSaveRecord">
    <vt:lpwstr>eyJoZGlkIjoiODE3YTRhYzliMGM0YzYzYTg4ZTA3MmQ5OWQ4ODZjZjIiLCJ1c2VySWQiOiIzNTQ2ODY5OTAifQ==</vt:lpwstr>
  </property>
</Properties>
</file>