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关于查看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2024年普通高等学校</w:t>
      </w:r>
      <w:r>
        <w:rPr>
          <w:rFonts w:hint="eastAsia" w:ascii="黑体" w:hAnsi="黑体" w:eastAsia="黑体" w:cs="黑体"/>
          <w:sz w:val="32"/>
          <w:szCs w:val="32"/>
        </w:rPr>
        <w:t>体育单招和高水平运动队招生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全国统考武术套路（男）</w:t>
      </w:r>
      <w:r>
        <w:rPr>
          <w:rFonts w:hint="eastAsia" w:ascii="黑体" w:hAnsi="黑体" w:eastAsia="黑体" w:cs="黑体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报到时间的通知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报考202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普通高等学校</w:t>
      </w:r>
      <w:r>
        <w:rPr>
          <w:rFonts w:hint="eastAsia" w:ascii="仿宋" w:hAnsi="仿宋" w:eastAsia="仿宋" w:cs="仿宋"/>
          <w:sz w:val="30"/>
          <w:szCs w:val="30"/>
        </w:rPr>
        <w:t>体育单招和高水平运动队招生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全国统考武术套路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）项目的考生请登录中国运动文化教育网或体教联盟APP，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进入“体育单招报名系统”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或“高水平运动队招生系统”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查看报到时间，并按规定报到时间如期报到，否则视为放弃考试。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具体查看方式：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1.手机端操作方法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进入报名系统如有新消息，系统会弹出提示“您有一条未读消息”，点击“确定”进入消息页查看。查看后再次查看可以点击蓝色导航图标，点击“站内消息”查看即可。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2.PC端操作方法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进入报名系统如有新消息，系统会弹出提示“您有一条未读消息”，点击“确定”按钮可跳转到消息列表页面。查看后再次查看可以点击上方导航条“信封”图标点击“站内消息”查看即可。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咨询电话：022-23012606，23015120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咨询邮箱：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"mailto:zhb@tjus.edu.cn"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szCs w:val="30"/>
        </w:rPr>
        <w:t>zhb@tjus.edu.cn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jZhNTIxYjRmMGQyYjk3OTkzNzc0NGEwZjBmNTkifQ=="/>
  </w:docVars>
  <w:rsids>
    <w:rsidRoot w:val="1A7031AD"/>
    <w:rsid w:val="1A7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spacing w:line="56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2024-04-11T02:00:00Z</dcterms:created>
  <dc:creator>小馒头</dc:creator>
  <cp:lastModifiedBy>小馒头</cp:lastModifiedBy>
  <dcterms:modified xsi:type="dcterms:W3CDTF">2024-04-11T02:01:10Z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50F64A8789DD426BBD9CC0EC91F733A0_11</vt:lpwstr>
  </property>
</Properties>
</file>